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1654" w14:textId="105DD1AC" w:rsidR="00C53A21" w:rsidRPr="001C02D4" w:rsidRDefault="00DE382F" w:rsidP="00997D7B">
      <w:r w:rsidRPr="001C02D4">
        <w:t>For Immediate Release</w:t>
      </w:r>
    </w:p>
    <w:p w14:paraId="1035AA58" w14:textId="51816B2F" w:rsidR="007B728C" w:rsidRPr="00960E48" w:rsidRDefault="008C6C64" w:rsidP="00960E48">
      <w:pPr>
        <w:pStyle w:val="Heading1"/>
      </w:pPr>
      <w:r w:rsidRPr="008C6C64">
        <w:t>Symphonix Names Don Yeakle as Regional Business Development Director for Mid-Atlantic Expansion</w:t>
      </w:r>
    </w:p>
    <w:p w14:paraId="260FE94F" w14:textId="029E2C02" w:rsidR="007B728C" w:rsidRPr="00960E48" w:rsidRDefault="002C7DDB" w:rsidP="00960E48">
      <w:pPr>
        <w:pStyle w:val="Subtitle"/>
      </w:pPr>
      <w:r w:rsidRPr="002C7DDB">
        <w:t xml:space="preserve">Seasoned industry expert to lead growth across Maryland and represent </w:t>
      </w:r>
      <w:proofErr w:type="spellStart"/>
      <w:r w:rsidRPr="002C7DDB">
        <w:t>Symphonix’s</w:t>
      </w:r>
      <w:proofErr w:type="spellEnd"/>
      <w:r w:rsidRPr="002C7DDB">
        <w:t xml:space="preserve"> Senior Living and University verticals</w:t>
      </w:r>
    </w:p>
    <w:p w14:paraId="1C9E10E5" w14:textId="243A3F47" w:rsidR="007B728C" w:rsidRPr="002C4427" w:rsidRDefault="007B728C" w:rsidP="00960E48">
      <w:pPr>
        <w:rPr>
          <w:sz w:val="22"/>
          <w:szCs w:val="22"/>
        </w:rPr>
      </w:pPr>
      <w:r w:rsidRPr="002C4427">
        <w:rPr>
          <w:sz w:val="22"/>
          <w:szCs w:val="22"/>
        </w:rPr>
        <w:t xml:space="preserve">Charlotte, NC, </w:t>
      </w:r>
      <w:r w:rsidR="00C91D0F" w:rsidRPr="002C4427">
        <w:rPr>
          <w:sz w:val="22"/>
          <w:szCs w:val="22"/>
        </w:rPr>
        <w:t>August 1</w:t>
      </w:r>
      <w:r w:rsidRPr="002C4427">
        <w:rPr>
          <w:sz w:val="22"/>
          <w:szCs w:val="22"/>
        </w:rPr>
        <w:t xml:space="preserve">, 2025 – </w:t>
      </w:r>
      <w:r w:rsidR="00123339" w:rsidRPr="002C4427">
        <w:rPr>
          <w:sz w:val="22"/>
          <w:szCs w:val="22"/>
        </w:rPr>
        <w:t>Symphonix, a national provider of branded merchandise, commercial print, apparel programs, and marketing fulfillment solutions, has named Don Yeakle as its new Regional Business Development Director for the Mid-Atlantic region. Based in Baltimore, Don will lead client engagement and growth initiatives across Maryland and surrounding states, with a particular focus on the Senior Living and University sectors</w:t>
      </w:r>
      <w:r w:rsidRPr="002C4427">
        <w:rPr>
          <w:sz w:val="22"/>
          <w:szCs w:val="22"/>
        </w:rPr>
        <w:t>.</w:t>
      </w:r>
    </w:p>
    <w:p w14:paraId="7EFBCFF0" w14:textId="41AECCA9" w:rsidR="00BC30B9" w:rsidRPr="002C4427" w:rsidRDefault="00E8718C" w:rsidP="00BC30B9">
      <w:pPr>
        <w:rPr>
          <w:sz w:val="22"/>
          <w:szCs w:val="22"/>
        </w:rPr>
      </w:pPr>
      <w:r w:rsidRPr="002C4427">
        <w:rPr>
          <w:sz w:val="22"/>
          <w:szCs w:val="22"/>
        </w:rPr>
        <w:t>Yeakle brings more than 25 years of marketing experience, specializing in execution-focused solutions that help brands thrive in the real world. His expertise spans print, promotional merchandise, branded apparel, online company stores, and point-of-presence campaigns. Throughout his career, Don has built a reputation for delivering high-touch service, measurable results, and long-term client partnerships</w:t>
      </w:r>
      <w:r w:rsidR="00BC30B9" w:rsidRPr="002C4427">
        <w:rPr>
          <w:sz w:val="22"/>
          <w:szCs w:val="22"/>
        </w:rPr>
        <w:t>.</w:t>
      </w:r>
    </w:p>
    <w:p w14:paraId="1D6517E3" w14:textId="09DCBBC5" w:rsidR="00BC30B9" w:rsidRPr="002C4427" w:rsidRDefault="00BC30B9" w:rsidP="00BC30B9">
      <w:pPr>
        <w:rPr>
          <w:sz w:val="22"/>
          <w:szCs w:val="22"/>
        </w:rPr>
      </w:pPr>
      <w:r w:rsidRPr="002C4427">
        <w:rPr>
          <w:rStyle w:val="Quote-PRChar"/>
          <w:sz w:val="22"/>
          <w:szCs w:val="22"/>
        </w:rPr>
        <w:t>“</w:t>
      </w:r>
      <w:r w:rsidR="000D5E41" w:rsidRPr="002C4427">
        <w:rPr>
          <w:rStyle w:val="Quote-PRChar"/>
          <w:sz w:val="22"/>
          <w:szCs w:val="22"/>
        </w:rPr>
        <w:t xml:space="preserve">I’ve always believed that flawless execution is where marketing succeeds—or fails,” </w:t>
      </w:r>
      <w:r w:rsidR="000D5E41" w:rsidRPr="002C4427">
        <w:rPr>
          <w:rStyle w:val="Quote-PRChar"/>
          <w:i w:val="0"/>
          <w:iCs w:val="0"/>
          <w:sz w:val="22"/>
          <w:szCs w:val="22"/>
        </w:rPr>
        <w:t>Yeakle said.</w:t>
      </w:r>
      <w:r w:rsidR="000D5E41" w:rsidRPr="002C4427">
        <w:rPr>
          <w:rStyle w:val="Quote-PRChar"/>
          <w:sz w:val="22"/>
          <w:szCs w:val="22"/>
        </w:rPr>
        <w:t xml:space="preserve"> “I’m thrilled to bring the Symphonix standard to clients across the Mid-Atlantic, especially in Senior Living and Higher Education, where operational excellence and brand consistency matter more than ever</w:t>
      </w:r>
      <w:r w:rsidRPr="002C4427">
        <w:rPr>
          <w:rStyle w:val="Quote-PRChar"/>
          <w:sz w:val="22"/>
          <w:szCs w:val="22"/>
        </w:rPr>
        <w:t>.”</w:t>
      </w:r>
    </w:p>
    <w:p w14:paraId="4A520FF1" w14:textId="648D6F66" w:rsidR="00BC30B9" w:rsidRPr="002C4427" w:rsidRDefault="004A26E6" w:rsidP="00BC30B9">
      <w:pPr>
        <w:rPr>
          <w:sz w:val="22"/>
          <w:szCs w:val="22"/>
        </w:rPr>
      </w:pPr>
      <w:r w:rsidRPr="002C4427">
        <w:rPr>
          <w:sz w:val="22"/>
          <w:szCs w:val="22"/>
        </w:rPr>
        <w:t>In his new role, Yeakle will oversee business development activities across the region while also serving as a national vertical lead for Senior Living and Elder Care. He will support Marketing, HR, and Procurement teams in building scalable, streamlined programs—whether they need decorated apparel, resident and family gifts, community marketing kits, or online brand stores with user permissions and budgeting controls</w:t>
      </w:r>
      <w:r w:rsidR="00BC30B9" w:rsidRPr="002C4427">
        <w:rPr>
          <w:sz w:val="22"/>
          <w:szCs w:val="22"/>
        </w:rPr>
        <w:t>.</w:t>
      </w:r>
    </w:p>
    <w:p w14:paraId="493A7E65" w14:textId="2BC3ED88" w:rsidR="00BC30B9" w:rsidRPr="002C4427" w:rsidRDefault="00BC30B9" w:rsidP="00BC30B9">
      <w:pPr>
        <w:rPr>
          <w:sz w:val="22"/>
          <w:szCs w:val="22"/>
        </w:rPr>
      </w:pPr>
      <w:r w:rsidRPr="002C4427">
        <w:rPr>
          <w:rStyle w:val="Quote-PRChar"/>
          <w:sz w:val="22"/>
          <w:szCs w:val="22"/>
        </w:rPr>
        <w:t>“</w:t>
      </w:r>
      <w:r w:rsidR="008C76A9" w:rsidRPr="002C4427">
        <w:rPr>
          <w:rStyle w:val="Quote-PRChar"/>
          <w:sz w:val="22"/>
          <w:szCs w:val="22"/>
        </w:rPr>
        <w:t xml:space="preserve">Don is one of the most experienced and trusted professionals in our industry,” </w:t>
      </w:r>
      <w:r w:rsidR="008C76A9" w:rsidRPr="002C4427">
        <w:rPr>
          <w:rStyle w:val="Quote-PRChar"/>
          <w:i w:val="0"/>
          <w:iCs w:val="0"/>
          <w:sz w:val="22"/>
          <w:szCs w:val="22"/>
        </w:rPr>
        <w:t>said Andy Barksdale, Managing Partner and Chief Growth Officer at Symphonix.</w:t>
      </w:r>
      <w:r w:rsidR="008C76A9" w:rsidRPr="002C4427">
        <w:rPr>
          <w:rStyle w:val="Quote-PRChar"/>
          <w:sz w:val="22"/>
          <w:szCs w:val="22"/>
        </w:rPr>
        <w:t xml:space="preserve"> “He understands the complexity of marketing in regulated or multi-location environments and brings a deep understanding of what our clients need to succeed. His leadership in the Mid-Atlantic region, especially across Senior Living and Universities, positions us for immediate and long-term </w:t>
      </w:r>
      <w:proofErr w:type="gramStart"/>
      <w:r w:rsidR="008C76A9" w:rsidRPr="002C4427">
        <w:rPr>
          <w:rStyle w:val="Quote-PRChar"/>
          <w:sz w:val="22"/>
          <w:szCs w:val="22"/>
        </w:rPr>
        <w:t>growth</w:t>
      </w:r>
      <w:r w:rsidRPr="002C4427">
        <w:rPr>
          <w:rStyle w:val="Quote-PRChar"/>
          <w:sz w:val="22"/>
          <w:szCs w:val="22"/>
        </w:rPr>
        <w:t>.”</w:t>
      </w:r>
      <w:proofErr w:type="gramEnd"/>
    </w:p>
    <w:p w14:paraId="4D47BC88" w14:textId="32C17476" w:rsidR="005557B7" w:rsidRPr="002C4427" w:rsidRDefault="005557B7" w:rsidP="005557B7">
      <w:pPr>
        <w:rPr>
          <w:sz w:val="22"/>
          <w:szCs w:val="22"/>
        </w:rPr>
      </w:pPr>
      <w:r w:rsidRPr="002C4427">
        <w:rPr>
          <w:sz w:val="22"/>
          <w:szCs w:val="22"/>
        </w:rPr>
        <w:t xml:space="preserve">For partnership opportunities in </w:t>
      </w:r>
      <w:r w:rsidR="002D034C">
        <w:rPr>
          <w:sz w:val="22"/>
          <w:szCs w:val="22"/>
        </w:rPr>
        <w:t>Baltimore</w:t>
      </w:r>
      <w:r w:rsidR="000270B4">
        <w:rPr>
          <w:sz w:val="22"/>
          <w:szCs w:val="22"/>
        </w:rPr>
        <w:t xml:space="preserve"> and surrounding areas</w:t>
      </w:r>
      <w:r w:rsidRPr="002C4427">
        <w:rPr>
          <w:sz w:val="22"/>
          <w:szCs w:val="22"/>
        </w:rPr>
        <w:t xml:space="preserve">, contact </w:t>
      </w:r>
      <w:r w:rsidR="00610207">
        <w:rPr>
          <w:sz w:val="22"/>
          <w:szCs w:val="22"/>
        </w:rPr>
        <w:t>Don Yeakle</w:t>
      </w:r>
      <w:r w:rsidRPr="002C4427">
        <w:rPr>
          <w:sz w:val="22"/>
          <w:szCs w:val="22"/>
        </w:rPr>
        <w:t xml:space="preserve"> at d</w:t>
      </w:r>
      <w:r w:rsidR="00610207">
        <w:rPr>
          <w:sz w:val="22"/>
          <w:szCs w:val="22"/>
        </w:rPr>
        <w:t>yeakle</w:t>
      </w:r>
      <w:r w:rsidRPr="002C4427">
        <w:rPr>
          <w:sz w:val="22"/>
          <w:szCs w:val="22"/>
        </w:rPr>
        <w:t xml:space="preserve">@symphonixsolutions.com or </w:t>
      </w:r>
      <w:r w:rsidR="002D034C" w:rsidRPr="002D034C">
        <w:rPr>
          <w:sz w:val="22"/>
          <w:szCs w:val="22"/>
        </w:rPr>
        <w:t>410.916.3447</w:t>
      </w:r>
      <w:r w:rsidRPr="002C4427">
        <w:rPr>
          <w:sz w:val="22"/>
          <w:szCs w:val="22"/>
        </w:rPr>
        <w:t>.</w:t>
      </w:r>
    </w:p>
    <w:p w14:paraId="1E8CC223" w14:textId="640FCD78" w:rsidR="00BA28E6" w:rsidRPr="002C4427" w:rsidRDefault="00BC30B9" w:rsidP="00BC30B9">
      <w:pPr>
        <w:rPr>
          <w:sz w:val="22"/>
          <w:szCs w:val="22"/>
        </w:rPr>
      </w:pPr>
      <w:r w:rsidRPr="002C4427">
        <w:rPr>
          <w:sz w:val="22"/>
          <w:szCs w:val="22"/>
        </w:rPr>
        <w:t>Symphonix is headquartered in Charlotte, NC, with regional offices in New Jersey, Baltimore and Florida. Since 2009, the agency has helped organizations streamline their branded marketing operations—from creative concepts and promotional merchandise to print, apparel, and point-of-sale execution.</w:t>
      </w:r>
    </w:p>
    <w:p w14:paraId="38FEC455" w14:textId="7017C89A" w:rsidR="00D77948" w:rsidRPr="002C4427" w:rsidRDefault="00D77948" w:rsidP="00960E48">
      <w:pPr>
        <w:pStyle w:val="Contact"/>
        <w:rPr>
          <w:sz w:val="22"/>
          <w:szCs w:val="22"/>
        </w:rPr>
      </w:pPr>
      <w:r w:rsidRPr="002C4427">
        <w:rPr>
          <w:sz w:val="22"/>
          <w:szCs w:val="22"/>
        </w:rPr>
        <w:t>Contact:</w:t>
      </w:r>
      <w:r w:rsidR="001C70FC" w:rsidRPr="002C4427">
        <w:rPr>
          <w:sz w:val="22"/>
          <w:szCs w:val="22"/>
        </w:rPr>
        <w:t xml:space="preserve"> </w:t>
      </w:r>
      <w:r w:rsidRPr="002C4427">
        <w:rPr>
          <w:sz w:val="22"/>
          <w:szCs w:val="22"/>
        </w:rPr>
        <w:t>Andy Barksdale</w:t>
      </w:r>
      <w:r w:rsidR="00F61780" w:rsidRPr="002C4427">
        <w:rPr>
          <w:sz w:val="22"/>
          <w:szCs w:val="22"/>
        </w:rPr>
        <w:t xml:space="preserve">, </w:t>
      </w:r>
      <w:r w:rsidR="00FB4A92" w:rsidRPr="002C4427">
        <w:rPr>
          <w:sz w:val="22"/>
          <w:szCs w:val="22"/>
        </w:rPr>
        <w:t>Managing Partner</w:t>
      </w:r>
      <w:r w:rsidR="001C70FC" w:rsidRPr="002C4427">
        <w:rPr>
          <w:sz w:val="22"/>
          <w:szCs w:val="22"/>
        </w:rPr>
        <w:t xml:space="preserve">, </w:t>
      </w:r>
      <w:r w:rsidRPr="002C4427">
        <w:rPr>
          <w:sz w:val="22"/>
          <w:szCs w:val="22"/>
        </w:rPr>
        <w:t xml:space="preserve">Symphonix </w:t>
      </w:r>
    </w:p>
    <w:p w14:paraId="7FCFEC22" w14:textId="7841F6D7" w:rsidR="00511CED" w:rsidRPr="002C4427" w:rsidRDefault="00D77948" w:rsidP="00960E48">
      <w:pPr>
        <w:pStyle w:val="Contact"/>
        <w:rPr>
          <w:sz w:val="22"/>
          <w:szCs w:val="22"/>
        </w:rPr>
      </w:pPr>
      <w:r w:rsidRPr="002C4427">
        <w:rPr>
          <w:sz w:val="22"/>
          <w:szCs w:val="22"/>
        </w:rPr>
        <w:t xml:space="preserve">704-516-4887 </w:t>
      </w:r>
      <w:r w:rsidR="001C70FC" w:rsidRPr="002C4427">
        <w:rPr>
          <w:sz w:val="22"/>
          <w:szCs w:val="22"/>
        </w:rPr>
        <w:t xml:space="preserve">| abarksdale@symphonixsolutions.com | </w:t>
      </w:r>
      <w:r w:rsidR="0056130B" w:rsidRPr="002C4427">
        <w:rPr>
          <w:sz w:val="22"/>
          <w:szCs w:val="22"/>
        </w:rPr>
        <w:t xml:space="preserve">www.symphonix.agency </w:t>
      </w:r>
    </w:p>
    <w:p w14:paraId="7BEE6C81" w14:textId="15A7812E" w:rsidR="00511CED" w:rsidRPr="002C4427" w:rsidRDefault="00511CED" w:rsidP="00960E48">
      <w:pPr>
        <w:pStyle w:val="Contact"/>
        <w:rPr>
          <w:sz w:val="22"/>
          <w:szCs w:val="22"/>
        </w:rPr>
      </w:pPr>
      <w:r w:rsidRPr="002C4427">
        <w:rPr>
          <w:sz w:val="22"/>
          <w:szCs w:val="22"/>
        </w:rPr>
        <w:t>linkedin.com/company/symphonix-solutions</w:t>
      </w:r>
      <w:r w:rsidR="0056130B" w:rsidRPr="002C4427">
        <w:rPr>
          <w:sz w:val="22"/>
          <w:szCs w:val="22"/>
        </w:rPr>
        <w:t xml:space="preserve"> </w:t>
      </w:r>
    </w:p>
    <w:p w14:paraId="1137B695" w14:textId="56138AEA" w:rsidR="00511CED" w:rsidRPr="002C4427" w:rsidRDefault="00511CED" w:rsidP="00960E48">
      <w:pPr>
        <w:pStyle w:val="Contact"/>
        <w:rPr>
          <w:sz w:val="22"/>
          <w:szCs w:val="22"/>
        </w:rPr>
      </w:pPr>
      <w:r w:rsidRPr="002C4427">
        <w:rPr>
          <w:sz w:val="22"/>
          <w:szCs w:val="22"/>
        </w:rPr>
        <w:t>instagram.com/symphonixsolutions</w:t>
      </w:r>
      <w:r w:rsidR="0056130B" w:rsidRPr="002C4427">
        <w:rPr>
          <w:sz w:val="22"/>
          <w:szCs w:val="22"/>
        </w:rPr>
        <w:t xml:space="preserve"> </w:t>
      </w:r>
    </w:p>
    <w:p w14:paraId="42E4508A" w14:textId="46C51E9B" w:rsidR="007252C2" w:rsidRPr="002C4427" w:rsidRDefault="00511CED" w:rsidP="007252C2">
      <w:pPr>
        <w:pStyle w:val="Contact"/>
        <w:rPr>
          <w:sz w:val="22"/>
          <w:szCs w:val="22"/>
        </w:rPr>
      </w:pPr>
      <w:r w:rsidRPr="002C4427">
        <w:rPr>
          <w:sz w:val="22"/>
          <w:szCs w:val="22"/>
        </w:rPr>
        <w:t>facebook.com/symphonixsolutions</w:t>
      </w:r>
      <w:r w:rsidR="0056130B" w:rsidRPr="002C4427">
        <w:rPr>
          <w:sz w:val="22"/>
          <w:szCs w:val="22"/>
        </w:rPr>
        <w:t xml:space="preserve"> </w:t>
      </w:r>
    </w:p>
    <w:p w14:paraId="774D5A62" w14:textId="77777777" w:rsidR="00D17181" w:rsidRPr="002C4427" w:rsidRDefault="00D17181" w:rsidP="00D17181">
      <w:pPr>
        <w:pStyle w:val="Contact"/>
        <w:rPr>
          <w:sz w:val="22"/>
          <w:szCs w:val="22"/>
        </w:rPr>
      </w:pPr>
    </w:p>
    <w:p w14:paraId="7D10672F" w14:textId="69D3A427" w:rsidR="007252C2" w:rsidRPr="002C4427" w:rsidRDefault="007252C2" w:rsidP="00D17181">
      <w:pPr>
        <w:pStyle w:val="Contact"/>
        <w:rPr>
          <w:sz w:val="22"/>
          <w:szCs w:val="22"/>
        </w:rPr>
      </w:pPr>
      <w:r w:rsidRPr="002C4427">
        <w:rPr>
          <w:sz w:val="22"/>
          <w:szCs w:val="22"/>
        </w:rPr>
        <w:t>###</w:t>
      </w:r>
    </w:p>
    <w:sectPr w:rsidR="007252C2" w:rsidRPr="002C4427" w:rsidSect="009C4FE1">
      <w:headerReference w:type="even" r:id="rId10"/>
      <w:headerReference w:type="default" r:id="rId11"/>
      <w:footerReference w:type="even" r:id="rId12"/>
      <w:footerReference w:type="default" r:id="rId13"/>
      <w:headerReference w:type="first" r:id="rId14"/>
      <w:footerReference w:type="first" r:id="rId15"/>
      <w:pgSz w:w="12240" w:h="15840"/>
      <w:pgMar w:top="180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82773" w14:textId="77777777" w:rsidR="003D46C6" w:rsidRDefault="003D46C6" w:rsidP="00960E48">
      <w:r>
        <w:separator/>
      </w:r>
    </w:p>
  </w:endnote>
  <w:endnote w:type="continuationSeparator" w:id="0">
    <w:p w14:paraId="0443B4EB" w14:textId="77777777" w:rsidR="003D46C6" w:rsidRDefault="003D46C6" w:rsidP="0096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24EF" w14:textId="77777777" w:rsidR="00BA28E6" w:rsidRDefault="00BA28E6" w:rsidP="00960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B8D2" w14:textId="29E0EEFB" w:rsidR="003F7291" w:rsidRPr="00C53A21" w:rsidRDefault="003F7291" w:rsidP="00960E48">
    <w:pPr>
      <w:pStyle w:val="footer-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1C7F" w14:textId="77777777" w:rsidR="00BA28E6" w:rsidRDefault="00BA28E6" w:rsidP="00960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A8CAF" w14:textId="77777777" w:rsidR="003D46C6" w:rsidRDefault="003D46C6" w:rsidP="00960E48">
      <w:r>
        <w:separator/>
      </w:r>
    </w:p>
  </w:footnote>
  <w:footnote w:type="continuationSeparator" w:id="0">
    <w:p w14:paraId="52BF692D" w14:textId="77777777" w:rsidR="003D46C6" w:rsidRDefault="003D46C6" w:rsidP="0096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6440" w14:textId="77777777" w:rsidR="00343EE2" w:rsidRDefault="00000000" w:rsidP="00960E48">
    <w:pPr>
      <w:pStyle w:val="Header"/>
    </w:pPr>
    <w:r>
      <w:rPr>
        <w:noProof/>
      </w:rPr>
      <w:pict w14:anchorId="63899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166110" o:spid="_x0000_s1026" type="#_x0000_t75" style="position:absolute;margin-left:0;margin-top:0;width:613.15pt;height:757.15pt;z-index:-251657728;mso-position-horizontal:center;mso-position-horizontal-relative:margin;mso-position-vertical:center;mso-position-vertical-relative:margin" o:allowincell="f">
          <v:imagedata r:id="rId1" o:title="ltr-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BA30" w14:textId="5ABDBE05" w:rsidR="00082A11" w:rsidRDefault="00624918" w:rsidP="009C4FE1">
    <w:pPr>
      <w:pStyle w:val="Header"/>
    </w:pPr>
    <w:r>
      <w:rPr>
        <w:noProof/>
      </w:rPr>
      <w:drawing>
        <wp:inline distT="0" distB="0" distL="0" distR="0" wp14:anchorId="7E3833B3" wp14:editId="331F3008">
          <wp:extent cx="1572768" cy="594360"/>
          <wp:effectExtent l="0" t="0" r="8890" b="0"/>
          <wp:docPr id="553523210" name="Picture 55352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72768"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7FCC" w14:textId="77777777" w:rsidR="00343EE2" w:rsidRDefault="00000000" w:rsidP="00960E48">
    <w:pPr>
      <w:pStyle w:val="Header"/>
    </w:pPr>
    <w:r>
      <w:rPr>
        <w:noProof/>
      </w:rPr>
      <w:pict w14:anchorId="6A77C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166109" o:spid="_x0000_s1025" type="#_x0000_t75" style="position:absolute;margin-left:0;margin-top:0;width:613.15pt;height:757.15pt;z-index:-251658752;mso-position-horizontal:center;mso-position-horizontal-relative:margin;mso-position-vertical:center;mso-position-vertical-relative:margin" o:allowincell="f">
          <v:imagedata r:id="rId1" o:title="ltr-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26520"/>
    <w:multiLevelType w:val="multilevel"/>
    <w:tmpl w:val="D658A916"/>
    <w:lvl w:ilvl="0">
      <w:start w:val="1"/>
      <w:numFmt w:val="upperRoman"/>
      <w:lvlText w:val="Section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1AA14055"/>
    <w:multiLevelType w:val="multilevel"/>
    <w:tmpl w:val="6F7C4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4D3750"/>
    <w:multiLevelType w:val="hybridMultilevel"/>
    <w:tmpl w:val="9606EC70"/>
    <w:lvl w:ilvl="0" w:tplc="0674E0A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610595">
    <w:abstractNumId w:val="0"/>
  </w:num>
  <w:num w:numId="2" w16cid:durableId="644746378">
    <w:abstractNumId w:val="1"/>
  </w:num>
  <w:num w:numId="3" w16cid:durableId="1142694440">
    <w:abstractNumId w:val="1"/>
  </w:num>
  <w:num w:numId="4" w16cid:durableId="1421871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DB"/>
    <w:rsid w:val="000270B4"/>
    <w:rsid w:val="00082A11"/>
    <w:rsid w:val="000D5E41"/>
    <w:rsid w:val="00101839"/>
    <w:rsid w:val="00113A0B"/>
    <w:rsid w:val="00123339"/>
    <w:rsid w:val="001413DB"/>
    <w:rsid w:val="001A3837"/>
    <w:rsid w:val="001C02D4"/>
    <w:rsid w:val="001C70FC"/>
    <w:rsid w:val="00254F91"/>
    <w:rsid w:val="002A0CE1"/>
    <w:rsid w:val="002C4427"/>
    <w:rsid w:val="002C7DDB"/>
    <w:rsid w:val="002D034C"/>
    <w:rsid w:val="00343EE2"/>
    <w:rsid w:val="003B3FA2"/>
    <w:rsid w:val="003D46C6"/>
    <w:rsid w:val="003F7291"/>
    <w:rsid w:val="00486786"/>
    <w:rsid w:val="004A26E6"/>
    <w:rsid w:val="004C1DED"/>
    <w:rsid w:val="004D02EC"/>
    <w:rsid w:val="00511CED"/>
    <w:rsid w:val="005557B7"/>
    <w:rsid w:val="0056130B"/>
    <w:rsid w:val="005B56F9"/>
    <w:rsid w:val="005E6763"/>
    <w:rsid w:val="00606056"/>
    <w:rsid w:val="00610207"/>
    <w:rsid w:val="00624918"/>
    <w:rsid w:val="00694788"/>
    <w:rsid w:val="006D43CC"/>
    <w:rsid w:val="00716933"/>
    <w:rsid w:val="007252C2"/>
    <w:rsid w:val="007863DD"/>
    <w:rsid w:val="007B728C"/>
    <w:rsid w:val="00877DAA"/>
    <w:rsid w:val="008C6C64"/>
    <w:rsid w:val="008C76A9"/>
    <w:rsid w:val="0094051D"/>
    <w:rsid w:val="00955CD4"/>
    <w:rsid w:val="00960E48"/>
    <w:rsid w:val="009927A2"/>
    <w:rsid w:val="00997D7B"/>
    <w:rsid w:val="009C4FE1"/>
    <w:rsid w:val="00AD6903"/>
    <w:rsid w:val="00AF57A7"/>
    <w:rsid w:val="00B176DA"/>
    <w:rsid w:val="00BA28E6"/>
    <w:rsid w:val="00BC30B9"/>
    <w:rsid w:val="00BF4163"/>
    <w:rsid w:val="00C53A21"/>
    <w:rsid w:val="00C91D0F"/>
    <w:rsid w:val="00CB3401"/>
    <w:rsid w:val="00CB74E5"/>
    <w:rsid w:val="00D17181"/>
    <w:rsid w:val="00D42BBB"/>
    <w:rsid w:val="00D77948"/>
    <w:rsid w:val="00D87FC1"/>
    <w:rsid w:val="00DE382F"/>
    <w:rsid w:val="00E40084"/>
    <w:rsid w:val="00E6712E"/>
    <w:rsid w:val="00E70B6E"/>
    <w:rsid w:val="00E8718C"/>
    <w:rsid w:val="00E979B3"/>
    <w:rsid w:val="00EB1737"/>
    <w:rsid w:val="00F61780"/>
    <w:rsid w:val="00F75802"/>
    <w:rsid w:val="00FA5BB2"/>
    <w:rsid w:val="00FB2C62"/>
    <w:rsid w:val="00FB4A92"/>
    <w:rsid w:val="00FC1681"/>
    <w:rsid w:val="00FD3504"/>
    <w:rsid w:val="00FE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CC2B8"/>
  <w15:chartTrackingRefBased/>
  <w15:docId w15:val="{1AD44567-E6D6-4E84-A400-BF163C5E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7B"/>
    <w:rPr>
      <w:rFonts w:ascii="Arial" w:hAnsi="Arial" w:cs="Arial"/>
      <w:sz w:val="24"/>
      <w:szCs w:val="24"/>
    </w:rPr>
  </w:style>
  <w:style w:type="paragraph" w:styleId="Heading1">
    <w:name w:val="heading 1"/>
    <w:aliases w:val="Headline"/>
    <w:basedOn w:val="Normal"/>
    <w:next w:val="Normal"/>
    <w:link w:val="Heading1Char"/>
    <w:uiPriority w:val="9"/>
    <w:qFormat/>
    <w:rsid w:val="00960E48"/>
    <w:pPr>
      <w:outlineLvl w:val="0"/>
    </w:pPr>
    <w:rPr>
      <w:sz w:val="32"/>
      <w:szCs w:val="32"/>
    </w:rPr>
  </w:style>
  <w:style w:type="paragraph" w:styleId="Heading2">
    <w:name w:val="heading 2"/>
    <w:basedOn w:val="Normal"/>
    <w:next w:val="Normal"/>
    <w:link w:val="Heading2Char"/>
    <w:autoRedefine/>
    <w:uiPriority w:val="9"/>
    <w:unhideWhenUsed/>
    <w:qFormat/>
    <w:rsid w:val="00E6712E"/>
    <w:pPr>
      <w:pBdr>
        <w:bottom w:val="single" w:sz="4" w:space="1" w:color="4472C4" w:themeColor="accent1"/>
      </w:pBdr>
      <w:outlineLvl w:val="1"/>
    </w:pPr>
    <w:rPr>
      <w:sz w:val="28"/>
      <w:szCs w:val="28"/>
    </w:rPr>
  </w:style>
  <w:style w:type="paragraph" w:styleId="Heading3">
    <w:name w:val="heading 3"/>
    <w:basedOn w:val="Normal"/>
    <w:next w:val="Normal"/>
    <w:link w:val="Heading3Char"/>
    <w:autoRedefine/>
    <w:uiPriority w:val="9"/>
    <w:unhideWhenUsed/>
    <w:rsid w:val="00877DAA"/>
    <w:pPr>
      <w:widowControl w:val="0"/>
      <w:tabs>
        <w:tab w:val="num" w:pos="2160"/>
      </w:tabs>
      <w:spacing w:before="40" w:after="0"/>
      <w:ind w:left="720" w:hanging="432"/>
      <w:outlineLvl w:val="2"/>
    </w:pPr>
    <w:rPr>
      <w:rFonts w:eastAsiaTheme="maj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75802"/>
    <w:pPr>
      <w:spacing w:after="0"/>
    </w:pPr>
    <w:rPr>
      <w:color w:val="0070C0"/>
      <w:sz w:val="56"/>
      <w:szCs w:val="56"/>
    </w:rPr>
  </w:style>
  <w:style w:type="character" w:customStyle="1" w:styleId="TitleChar">
    <w:name w:val="Title Char"/>
    <w:basedOn w:val="DefaultParagraphFont"/>
    <w:link w:val="Title"/>
    <w:uiPriority w:val="10"/>
    <w:rsid w:val="00F75802"/>
    <w:rPr>
      <w:rFonts w:ascii="Arial" w:hAnsi="Arial" w:cs="Arial"/>
      <w:color w:val="0070C0"/>
      <w:sz w:val="56"/>
      <w:szCs w:val="56"/>
    </w:rPr>
  </w:style>
  <w:style w:type="character" w:customStyle="1" w:styleId="Heading3Char">
    <w:name w:val="Heading 3 Char"/>
    <w:basedOn w:val="DefaultParagraphFont"/>
    <w:link w:val="Heading3"/>
    <w:uiPriority w:val="9"/>
    <w:rsid w:val="00877DAA"/>
    <w:rPr>
      <w:rFonts w:ascii="Arial" w:eastAsiaTheme="majorEastAsia" w:hAnsi="Arial" w:cs="Arial"/>
    </w:rPr>
  </w:style>
  <w:style w:type="character" w:customStyle="1" w:styleId="Heading1Char">
    <w:name w:val="Heading 1 Char"/>
    <w:aliases w:val="Headline Char"/>
    <w:basedOn w:val="DefaultParagraphFont"/>
    <w:link w:val="Heading1"/>
    <w:uiPriority w:val="9"/>
    <w:rsid w:val="00960E48"/>
    <w:rPr>
      <w:rFonts w:ascii="Arial" w:hAnsi="Arial" w:cs="Arial"/>
      <w:sz w:val="32"/>
      <w:szCs w:val="32"/>
    </w:rPr>
  </w:style>
  <w:style w:type="character" w:customStyle="1" w:styleId="Heading2Char">
    <w:name w:val="Heading 2 Char"/>
    <w:basedOn w:val="DefaultParagraphFont"/>
    <w:link w:val="Heading2"/>
    <w:uiPriority w:val="9"/>
    <w:rsid w:val="00E6712E"/>
    <w:rPr>
      <w:rFonts w:ascii="Nunito Sans" w:hAnsi="Nunito Sans"/>
      <w:sz w:val="28"/>
      <w:szCs w:val="28"/>
    </w:rPr>
  </w:style>
  <w:style w:type="paragraph" w:styleId="Subtitle">
    <w:name w:val="Subtitle"/>
    <w:aliases w:val="Subheadline"/>
    <w:basedOn w:val="Normal"/>
    <w:next w:val="Normal"/>
    <w:link w:val="SubtitleChar"/>
    <w:uiPriority w:val="11"/>
    <w:qFormat/>
    <w:rsid w:val="00960E48"/>
    <w:rPr>
      <w:i/>
      <w:iCs/>
    </w:rPr>
  </w:style>
  <w:style w:type="character" w:customStyle="1" w:styleId="SubtitleChar">
    <w:name w:val="Subtitle Char"/>
    <w:aliases w:val="Subheadline Char"/>
    <w:basedOn w:val="DefaultParagraphFont"/>
    <w:link w:val="Subtitle"/>
    <w:uiPriority w:val="11"/>
    <w:rsid w:val="00960E48"/>
    <w:rPr>
      <w:rFonts w:ascii="Arial" w:hAnsi="Arial" w:cs="Arial"/>
      <w:i/>
      <w:iCs/>
      <w:sz w:val="24"/>
      <w:szCs w:val="24"/>
    </w:rPr>
  </w:style>
  <w:style w:type="paragraph" w:styleId="ListParagraph">
    <w:name w:val="List Paragraph"/>
    <w:basedOn w:val="Normal"/>
    <w:uiPriority w:val="34"/>
    <w:qFormat/>
    <w:rsid w:val="00C53A21"/>
    <w:pPr>
      <w:numPr>
        <w:numId w:val="4"/>
      </w:numPr>
      <w:contextualSpacing/>
    </w:pPr>
  </w:style>
  <w:style w:type="paragraph" w:styleId="Header">
    <w:name w:val="header"/>
    <w:basedOn w:val="Normal"/>
    <w:link w:val="HeaderChar"/>
    <w:uiPriority w:val="99"/>
    <w:unhideWhenUsed/>
    <w:rsid w:val="00082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11"/>
  </w:style>
  <w:style w:type="paragraph" w:styleId="Footer">
    <w:name w:val="footer"/>
    <w:basedOn w:val="Normal"/>
    <w:link w:val="FooterChar"/>
    <w:uiPriority w:val="99"/>
    <w:unhideWhenUsed/>
    <w:rsid w:val="00082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11"/>
  </w:style>
  <w:style w:type="paragraph" w:customStyle="1" w:styleId="footer-1">
    <w:name w:val="footer-1"/>
    <w:basedOn w:val="Footer"/>
    <w:link w:val="footer-1Char"/>
    <w:rsid w:val="00FC1681"/>
    <w:pPr>
      <w:spacing w:line="360" w:lineRule="auto"/>
      <w:jc w:val="center"/>
    </w:pPr>
    <w:rPr>
      <w:color w:val="002060"/>
      <w:sz w:val="20"/>
      <w:szCs w:val="20"/>
    </w:rPr>
  </w:style>
  <w:style w:type="paragraph" w:customStyle="1" w:styleId="footer-2">
    <w:name w:val="footer-2"/>
    <w:basedOn w:val="Footer"/>
    <w:link w:val="footer-2Char"/>
    <w:rsid w:val="00FC1681"/>
    <w:pPr>
      <w:jc w:val="center"/>
    </w:pPr>
    <w:rPr>
      <w:color w:val="0070C0"/>
      <w:sz w:val="20"/>
      <w:szCs w:val="20"/>
    </w:rPr>
  </w:style>
  <w:style w:type="character" w:customStyle="1" w:styleId="footer-1Char">
    <w:name w:val="footer-1 Char"/>
    <w:basedOn w:val="FooterChar"/>
    <w:link w:val="footer-1"/>
    <w:rsid w:val="00FC1681"/>
    <w:rPr>
      <w:rFonts w:ascii="Nunito Sans" w:hAnsi="Nunito Sans"/>
      <w:color w:val="002060"/>
      <w:sz w:val="20"/>
      <w:szCs w:val="20"/>
    </w:rPr>
  </w:style>
  <w:style w:type="character" w:customStyle="1" w:styleId="footer-2Char">
    <w:name w:val="footer-2 Char"/>
    <w:basedOn w:val="FooterChar"/>
    <w:link w:val="footer-2"/>
    <w:rsid w:val="00FC1681"/>
    <w:rPr>
      <w:rFonts w:ascii="Nunito Sans" w:hAnsi="Nunito Sans"/>
      <w:color w:val="0070C0"/>
      <w:sz w:val="20"/>
      <w:szCs w:val="20"/>
    </w:rPr>
  </w:style>
  <w:style w:type="paragraph" w:customStyle="1" w:styleId="Style1">
    <w:name w:val="Style1"/>
    <w:basedOn w:val="Heading2"/>
    <w:link w:val="Style1Char"/>
    <w:autoRedefine/>
    <w:rsid w:val="00E6712E"/>
    <w:pPr>
      <w:keepNext/>
      <w:keepLines/>
      <w:pageBreakBefore/>
      <w:shd w:val="pct50" w:color="BDD6EE" w:themeColor="accent5" w:themeTint="66" w:fill="4472C4" w:themeFill="accent1"/>
      <w:suppressAutoHyphens/>
      <w:spacing w:line="480" w:lineRule="auto"/>
      <w:ind w:left="288"/>
      <w:contextualSpacing/>
      <w:outlineLvl w:val="0"/>
    </w:pPr>
  </w:style>
  <w:style w:type="character" w:customStyle="1" w:styleId="Style1Char">
    <w:name w:val="Style1 Char"/>
    <w:basedOn w:val="Heading2Char"/>
    <w:link w:val="Style1"/>
    <w:rsid w:val="00E6712E"/>
    <w:rPr>
      <w:rFonts w:ascii="Nunito Sans" w:hAnsi="Nunito Sans"/>
      <w:sz w:val="28"/>
      <w:szCs w:val="28"/>
      <w:shd w:val="pct50" w:color="BDD6EE" w:themeColor="accent5" w:themeTint="66" w:fill="4472C4" w:themeFill="accent1"/>
    </w:rPr>
  </w:style>
  <w:style w:type="character" w:styleId="Hyperlink">
    <w:name w:val="Hyperlink"/>
    <w:basedOn w:val="DefaultParagraphFont"/>
    <w:uiPriority w:val="99"/>
    <w:unhideWhenUsed/>
    <w:rsid w:val="00FB4A92"/>
    <w:rPr>
      <w:color w:val="0563C1" w:themeColor="hyperlink"/>
      <w:u w:val="single"/>
    </w:rPr>
  </w:style>
  <w:style w:type="character" w:styleId="UnresolvedMention">
    <w:name w:val="Unresolved Mention"/>
    <w:basedOn w:val="DefaultParagraphFont"/>
    <w:uiPriority w:val="99"/>
    <w:semiHidden/>
    <w:unhideWhenUsed/>
    <w:rsid w:val="00FB4A92"/>
    <w:rPr>
      <w:color w:val="605E5C"/>
      <w:shd w:val="clear" w:color="auto" w:fill="E1DFDD"/>
    </w:rPr>
  </w:style>
  <w:style w:type="paragraph" w:customStyle="1" w:styleId="Contact">
    <w:name w:val="Contact"/>
    <w:basedOn w:val="Normal"/>
    <w:link w:val="ContactChar"/>
    <w:qFormat/>
    <w:rsid w:val="00101839"/>
    <w:pPr>
      <w:spacing w:after="0"/>
    </w:pPr>
  </w:style>
  <w:style w:type="character" w:customStyle="1" w:styleId="ContactChar">
    <w:name w:val="Contact Char"/>
    <w:basedOn w:val="DefaultParagraphFont"/>
    <w:link w:val="Contact"/>
    <w:rsid w:val="00101839"/>
    <w:rPr>
      <w:rFonts w:ascii="Arial" w:hAnsi="Arial" w:cs="Arial"/>
      <w:sz w:val="24"/>
      <w:szCs w:val="24"/>
    </w:rPr>
  </w:style>
  <w:style w:type="paragraph" w:customStyle="1" w:styleId="Quote-PR">
    <w:name w:val="Quote-PR"/>
    <w:basedOn w:val="Normal"/>
    <w:link w:val="Quote-PRChar"/>
    <w:qFormat/>
    <w:rsid w:val="005E6763"/>
    <w:rPr>
      <w:i/>
      <w:iCs/>
    </w:rPr>
  </w:style>
  <w:style w:type="character" w:customStyle="1" w:styleId="Quote-PRChar">
    <w:name w:val="Quote-PR Char"/>
    <w:basedOn w:val="DefaultParagraphFont"/>
    <w:link w:val="Quote-PR"/>
    <w:rsid w:val="005E6763"/>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20Grace\Symphonix%20Solutions\server%20-%20Documents\sym\brand\stationery\sym-coltsgate-letterhead\archive\letterhead-word\sym-lt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54d8ee-4044-4a75-af18-c33a8aea5e9e" xsi:nil="true"/>
    <lcf76f155ced4ddcb4097134ff3c332f xmlns="ae498c97-63d3-43bf-ad2e-552f7108a68b">
      <Terms xmlns="http://schemas.microsoft.com/office/infopath/2007/PartnerControls"/>
    </lcf76f155ced4ddcb4097134ff3c332f>
    <TaxKeywordTaxHTField xmlns="3b54d8ee-4044-4a75-af18-c33a8aea5e9e">
      <Terms xmlns="http://schemas.microsoft.com/office/infopath/2007/PartnerControls"/>
    </TaxKeywordTaxHTField>
    <SharedWithUsers xmlns="3b54d8ee-4044-4a75-af18-c33a8aea5e9e">
      <UserInfo>
        <DisplayName>Dick Costa</DisplayName>
        <AccountId>1499</AccountId>
        <AccountType/>
      </UserInfo>
      <UserInfo>
        <DisplayName>Andy Barksdale</DisplayName>
        <AccountId>47</AccountId>
        <AccountType/>
      </UserInfo>
      <UserInfo>
        <DisplayName>JT Smith</DisplayName>
        <AccountId>48</AccountId>
        <AccountType/>
      </UserInfo>
      <UserInfo>
        <DisplayName>Steve Grace</DisplayName>
        <AccountId>8</AccountId>
        <AccountType/>
      </UserInfo>
      <UserInfo>
        <DisplayName>Kelly Wirth</DisplayName>
        <AccountId>2981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ED651C10F90743AE13BF122710708B" ma:contentTypeVersion="26" ma:contentTypeDescription="Create a new document." ma:contentTypeScope="" ma:versionID="1aec16353a0183bc237a8797c317fca4">
  <xsd:schema xmlns:xsd="http://www.w3.org/2001/XMLSchema" xmlns:xs="http://www.w3.org/2001/XMLSchema" xmlns:p="http://schemas.microsoft.com/office/2006/metadata/properties" xmlns:ns2="ae498c97-63d3-43bf-ad2e-552f7108a68b" xmlns:ns3="3b54d8ee-4044-4a75-af18-c33a8aea5e9e" targetNamespace="http://schemas.microsoft.com/office/2006/metadata/properties" ma:root="true" ma:fieldsID="edf796c2b7ff20bb4b8a88ac49db789d" ns2:_="" ns3:_="">
    <xsd:import namespace="ae498c97-63d3-43bf-ad2e-552f7108a68b"/>
    <xsd:import namespace="3b54d8ee-4044-4a75-af18-c33a8aea5e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TaxKeywordTaxHTField" minOccurs="0"/>
                <xsd:element ref="ns3:TaxCatchAll"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98c97-63d3-43bf-ad2e-552f7108a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f28d53a-3592-4585-9a0b-2c24abb0ad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4d8ee-4044-4a75-af18-c33a8aea5e9e"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Enterprise Keywords" ma:fieldId="{23f27201-bee3-471e-b2e7-b64fd8b7ca38}" ma:taxonomyMulti="true" ma:sspId="bf28d53a-3592-4585-9a0b-2c24abb0ad8e"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2fcd635c-233e-4fbe-a61c-bf164464ec4d}" ma:internalName="TaxCatchAll" ma:showField="CatchAllData" ma:web="3b54d8ee-4044-4a75-af18-c33a8aea5e9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9670E-5B75-4DD7-8813-F174FAD107AF}">
  <ds:schemaRefs>
    <ds:schemaRef ds:uri="http://schemas.microsoft.com/office/2006/metadata/properties"/>
    <ds:schemaRef ds:uri="http://schemas.microsoft.com/office/infopath/2007/PartnerControls"/>
    <ds:schemaRef ds:uri="3b54d8ee-4044-4a75-af18-c33a8aea5e9e"/>
    <ds:schemaRef ds:uri="ae498c97-63d3-43bf-ad2e-552f7108a68b"/>
  </ds:schemaRefs>
</ds:datastoreItem>
</file>

<file path=customXml/itemProps2.xml><?xml version="1.0" encoding="utf-8"?>
<ds:datastoreItem xmlns:ds="http://schemas.openxmlformats.org/officeDocument/2006/customXml" ds:itemID="{F278F241-CF40-4DEB-9E8E-BBCC7FF87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98c97-63d3-43bf-ad2e-552f7108a68b"/>
    <ds:schemaRef ds:uri="3b54d8ee-4044-4a75-af18-c33a8aea5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9C08A-9E02-440D-B30E-91D3A39F3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sym-ltr-template</Template>
  <TotalTime>5</TotalTime>
  <Pages>1</Pages>
  <Words>440</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Symphonix Names Dino Scalia to Lead Florida Market Expansion</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Grace</dc:creator>
  <cp:keywords/>
  <dc:description/>
  <cp:lastModifiedBy>Hannah Warren</cp:lastModifiedBy>
  <cp:revision>14</cp:revision>
  <dcterms:created xsi:type="dcterms:W3CDTF">2025-08-08T18:43:00Z</dcterms:created>
  <dcterms:modified xsi:type="dcterms:W3CDTF">2025-08-11T14:24:00Z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0x01010005ED651C10F90743AE13BF122710708B</vt:lpwstr>
  </property>
  <property fmtid="{D5CDD505-2E9C-101B-9397-08002B2CF9AE}" pid="4" name="MediaServiceImageTags">
    <vt:lpwstr/>
  </property>
</Properties>
</file>